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9A59" w14:textId="77777777" w:rsidR="008B5816" w:rsidRDefault="008B5816" w:rsidP="008B5816">
      <w:pPr>
        <w:pStyle w:val="Sansinterligne"/>
        <w:pBdr>
          <w:top w:val="single" w:sz="4" w:space="1" w:color="auto"/>
          <w:left w:val="single" w:sz="4" w:space="4" w:color="auto"/>
          <w:bottom w:val="single" w:sz="4" w:space="1" w:color="auto"/>
          <w:right w:val="single" w:sz="4" w:space="4" w:color="auto"/>
        </w:pBdr>
        <w:jc w:val="center"/>
      </w:pPr>
      <w:r>
        <w:t>Au Nom de Dieu, le Miséricordieux, Très Miséricordieux</w:t>
      </w:r>
    </w:p>
    <w:p w14:paraId="76CD302E" w14:textId="77777777" w:rsidR="008B5816" w:rsidRDefault="008B5816" w:rsidP="008B5816">
      <w:pPr>
        <w:pStyle w:val="Sansinterligne"/>
        <w:pBdr>
          <w:top w:val="single" w:sz="4" w:space="1" w:color="auto"/>
          <w:left w:val="single" w:sz="4" w:space="4" w:color="auto"/>
          <w:bottom w:val="single" w:sz="4" w:space="1" w:color="auto"/>
          <w:right w:val="single" w:sz="4" w:space="4" w:color="auto"/>
        </w:pBdr>
        <w:jc w:val="center"/>
      </w:pPr>
    </w:p>
    <w:p w14:paraId="38BE4B9F" w14:textId="77777777" w:rsidR="008B5816" w:rsidRDefault="008B5816" w:rsidP="008B5816">
      <w:pPr>
        <w:pStyle w:val="Sansinterligne"/>
        <w:pBdr>
          <w:top w:val="single" w:sz="4" w:space="1" w:color="auto"/>
          <w:left w:val="single" w:sz="4" w:space="4" w:color="auto"/>
          <w:bottom w:val="single" w:sz="4" w:space="1" w:color="auto"/>
          <w:right w:val="single" w:sz="4" w:space="4" w:color="auto"/>
        </w:pBdr>
        <w:jc w:val="center"/>
      </w:pPr>
      <w:r>
        <w:t>Muslim Perspective</w:t>
      </w:r>
    </w:p>
    <w:p w14:paraId="7767F6CA" w14:textId="77777777" w:rsidR="008B5816" w:rsidRDefault="008B5816" w:rsidP="008B5816">
      <w:pPr>
        <w:pStyle w:val="Sansinterligne"/>
        <w:pBdr>
          <w:top w:val="single" w:sz="4" w:space="1" w:color="auto"/>
          <w:left w:val="single" w:sz="4" w:space="4" w:color="auto"/>
          <w:bottom w:val="single" w:sz="4" w:space="1" w:color="auto"/>
          <w:right w:val="single" w:sz="4" w:space="4" w:color="auto"/>
        </w:pBdr>
        <w:jc w:val="center"/>
      </w:pPr>
    </w:p>
    <w:p w14:paraId="6A739007" w14:textId="77777777" w:rsidR="008B5816" w:rsidRDefault="008B5816" w:rsidP="008B5816">
      <w:pPr>
        <w:pStyle w:val="Sansinterligne"/>
        <w:pBdr>
          <w:top w:val="single" w:sz="4" w:space="1" w:color="auto"/>
          <w:left w:val="single" w:sz="4" w:space="4" w:color="auto"/>
          <w:bottom w:val="single" w:sz="4" w:space="1" w:color="auto"/>
          <w:right w:val="single" w:sz="4" w:space="4" w:color="auto"/>
        </w:pBdr>
        <w:jc w:val="center"/>
      </w:pPr>
      <w:r>
        <w:t>Bulletin Mensuel des Soumis Unis International *** Proclamant la seule religion acceptable pour Dieu</w:t>
      </w:r>
    </w:p>
    <w:p w14:paraId="6E694511" w14:textId="77777777" w:rsidR="008B5816" w:rsidRDefault="008B5816" w:rsidP="008B5816">
      <w:pPr>
        <w:pStyle w:val="Sansinterligne"/>
        <w:pBdr>
          <w:top w:val="single" w:sz="4" w:space="1" w:color="auto"/>
          <w:left w:val="single" w:sz="4" w:space="4" w:color="auto"/>
          <w:bottom w:val="single" w:sz="4" w:space="1" w:color="auto"/>
          <w:right w:val="single" w:sz="4" w:space="4" w:color="auto"/>
        </w:pBdr>
        <w:jc w:val="center"/>
      </w:pPr>
    </w:p>
    <w:p w14:paraId="578B85ED" w14:textId="6CD08B93" w:rsidR="008B5816" w:rsidRDefault="008B5816" w:rsidP="008B5816">
      <w:pPr>
        <w:pStyle w:val="Sansinterligne"/>
        <w:pBdr>
          <w:top w:val="single" w:sz="4" w:space="1" w:color="auto"/>
          <w:left w:val="single" w:sz="4" w:space="4" w:color="auto"/>
          <w:bottom w:val="single" w:sz="4" w:space="1" w:color="auto"/>
          <w:right w:val="single" w:sz="4" w:space="4" w:color="auto"/>
        </w:pBdr>
        <w:jc w:val="center"/>
      </w:pPr>
      <w:r>
        <w:t>Juin</w:t>
      </w:r>
      <w:r>
        <w:t xml:space="preserve"> 1986</w:t>
      </w:r>
      <w:r>
        <w:tab/>
      </w:r>
      <w:r>
        <w:tab/>
      </w:r>
      <w:r>
        <w:tab/>
      </w:r>
      <w:r>
        <w:tab/>
        <w:t>N°1</w:t>
      </w:r>
      <w:r>
        <w:t>7</w:t>
      </w:r>
    </w:p>
    <w:p w14:paraId="1E9DAC8B" w14:textId="77777777" w:rsidR="008B5816" w:rsidRDefault="008B5816" w:rsidP="008B5816">
      <w:pPr>
        <w:pStyle w:val="Sansinterligne"/>
        <w:pBdr>
          <w:top w:val="single" w:sz="4" w:space="1" w:color="auto"/>
          <w:left w:val="single" w:sz="4" w:space="4" w:color="auto"/>
          <w:bottom w:val="single" w:sz="4" w:space="1" w:color="auto"/>
          <w:right w:val="single" w:sz="4" w:space="4" w:color="auto"/>
        </w:pBdr>
        <w:jc w:val="center"/>
      </w:pPr>
    </w:p>
    <w:p w14:paraId="21F10300" w14:textId="77777777" w:rsidR="008B5816" w:rsidRDefault="008B5816" w:rsidP="008B5816">
      <w:pPr>
        <w:pStyle w:val="Sansinterligne"/>
        <w:pBdr>
          <w:top w:val="single" w:sz="4" w:space="1" w:color="auto"/>
          <w:left w:val="single" w:sz="4" w:space="4" w:color="auto"/>
          <w:bottom w:val="single" w:sz="4" w:space="1" w:color="auto"/>
          <w:right w:val="single" w:sz="4" w:space="4" w:color="auto"/>
        </w:pBdr>
        <w:jc w:val="center"/>
      </w:pPr>
      <w:r>
        <w:t xml:space="preserve">Rédacteur : Rashad Khalifa, </w:t>
      </w:r>
      <w:proofErr w:type="spellStart"/>
      <w:r>
        <w:t>Ph.D</w:t>
      </w:r>
      <w:proofErr w:type="spellEnd"/>
      <w:r>
        <w:t>.</w:t>
      </w:r>
    </w:p>
    <w:p w14:paraId="74E483AF" w14:textId="17876D5B" w:rsidR="00E349E0" w:rsidRDefault="00E349E0" w:rsidP="00AA126F">
      <w:pPr>
        <w:pStyle w:val="Sansinterligne"/>
      </w:pPr>
    </w:p>
    <w:p w14:paraId="4CE2A0D9" w14:textId="77777777" w:rsidR="00AA126F" w:rsidRPr="00AA126F" w:rsidRDefault="00AA126F" w:rsidP="00AA126F">
      <w:pPr>
        <w:pStyle w:val="Sansinterligne"/>
        <w:jc w:val="center"/>
        <w:rPr>
          <w:sz w:val="28"/>
          <w:szCs w:val="28"/>
        </w:rPr>
      </w:pPr>
      <w:r w:rsidRPr="00AA126F">
        <w:rPr>
          <w:sz w:val="28"/>
          <w:szCs w:val="28"/>
        </w:rPr>
        <w:t>UN CRIME HISTORIQUE DÉVOILÉ</w:t>
      </w:r>
    </w:p>
    <w:p w14:paraId="1CA91620" w14:textId="77777777" w:rsidR="00AA126F" w:rsidRPr="00AA126F" w:rsidRDefault="00AA126F" w:rsidP="00AA126F">
      <w:pPr>
        <w:pStyle w:val="Sansinterligne"/>
        <w:jc w:val="center"/>
        <w:rPr>
          <w:sz w:val="28"/>
          <w:szCs w:val="28"/>
        </w:rPr>
      </w:pPr>
      <w:r w:rsidRPr="00AA126F">
        <w:rPr>
          <w:sz w:val="28"/>
          <w:szCs w:val="28"/>
        </w:rPr>
        <w:t>LA FEMME DU PROPHÈTE, AISHA, N'A JAMAIS ÉTÉ ACCUSÉE D'ADULTÈRE</w:t>
      </w:r>
    </w:p>
    <w:p w14:paraId="443DE2D0" w14:textId="704831BD" w:rsidR="00AA126F" w:rsidRPr="00AA126F" w:rsidRDefault="00AA126F" w:rsidP="00AA126F">
      <w:pPr>
        <w:pStyle w:val="Sansinterligne"/>
        <w:jc w:val="center"/>
        <w:rPr>
          <w:sz w:val="28"/>
          <w:szCs w:val="28"/>
        </w:rPr>
      </w:pPr>
      <w:r w:rsidRPr="00AA126F">
        <w:rPr>
          <w:sz w:val="28"/>
          <w:szCs w:val="28"/>
        </w:rPr>
        <w:t>L'ACCUSATION ELLE-MÊME N'A JAMAIS EU LIEU</w:t>
      </w:r>
    </w:p>
    <w:p w14:paraId="153319DC" w14:textId="77777777" w:rsidR="00AA126F" w:rsidRDefault="00AA126F" w:rsidP="00AA126F">
      <w:pPr>
        <w:pStyle w:val="Sansinterligne"/>
      </w:pPr>
    </w:p>
    <w:p w14:paraId="53E863A7" w14:textId="77777777" w:rsidR="00AA126F" w:rsidRDefault="00AA126F" w:rsidP="00AA126F">
      <w:pPr>
        <w:pStyle w:val="Sansinterligne"/>
      </w:pPr>
    </w:p>
    <w:p w14:paraId="6473CDA8" w14:textId="213D9E23" w:rsidR="00AA126F" w:rsidRDefault="00AA126F" w:rsidP="00AA126F">
      <w:pPr>
        <w:pStyle w:val="Sansinterligne"/>
      </w:pPr>
      <w:r>
        <w:t>Dans le contexte de la campagne de haine contre Abu Bakr, le père d'Aïcha et premier successeur du Prophète, cette histoire a été fabriquée par les adorateurs d'Ali.</w:t>
      </w:r>
    </w:p>
    <w:p w14:paraId="49A5A3D6" w14:textId="77777777" w:rsidR="00AA126F" w:rsidRDefault="00AA126F" w:rsidP="00AA126F">
      <w:pPr>
        <w:pStyle w:val="Sansinterligne"/>
      </w:pPr>
    </w:p>
    <w:p w14:paraId="728B219B" w14:textId="77777777" w:rsidR="00AA126F" w:rsidRDefault="00AA126F" w:rsidP="00AA126F">
      <w:pPr>
        <w:pStyle w:val="Sansinterligne"/>
      </w:pPr>
      <w:r>
        <w:t>Les luttes sectaires, de nombreuses années après la mort du Prophète, ont donné lieu à une pléthore de mensonges contre les trois khalifas qui ont précédé Ali (Abu Bakr, Omar et Othman) [voir Coran 6:159].</w:t>
      </w:r>
    </w:p>
    <w:p w14:paraId="5E95217B" w14:textId="77777777" w:rsidR="00AA126F" w:rsidRDefault="00AA126F" w:rsidP="00AA126F">
      <w:pPr>
        <w:pStyle w:val="Sansinterligne"/>
      </w:pPr>
    </w:p>
    <w:p w14:paraId="1A32545C" w14:textId="77777777" w:rsidR="00AA126F" w:rsidRDefault="00AA126F" w:rsidP="00AA126F">
      <w:pPr>
        <w:pStyle w:val="Sansinterligne"/>
      </w:pPr>
      <w:r>
        <w:t>Abu Bakr était le serviteur de Dieu et l'ami le plus proche du Prophète, qui était le plus détesté par les premiers chiites.</w:t>
      </w:r>
    </w:p>
    <w:p w14:paraId="17DB1DBF" w14:textId="77777777" w:rsidR="00AA126F" w:rsidRDefault="00AA126F" w:rsidP="00AA126F">
      <w:pPr>
        <w:pStyle w:val="Sansinterligne"/>
      </w:pPr>
    </w:p>
    <w:p w14:paraId="417B05B7" w14:textId="1543EDB0" w:rsidR="008B5816" w:rsidRDefault="00AA126F" w:rsidP="00AA126F">
      <w:pPr>
        <w:pStyle w:val="Sansinterligne"/>
      </w:pPr>
      <w:r>
        <w:t>Les versets 11 à 20 de la sourate 24 n'ont rien à voir avec Aïcha. Comme la grande majorité du Coran, ces versets sont toujours d'actualité ; ils s'appliquent aux croyants ici et maintenant ; ils nous instruisent sur la possibilité d'une accusation contre n'importe lequel d'entre nous.</w:t>
      </w:r>
    </w:p>
    <w:p w14:paraId="6A02419E" w14:textId="739C2B94" w:rsidR="00AA126F" w:rsidRDefault="00AA126F" w:rsidP="00AA126F">
      <w:pPr>
        <w:pStyle w:val="Sansinterligne"/>
      </w:pPr>
    </w:p>
    <w:p w14:paraId="4940BD28" w14:textId="6521EA4E" w:rsidR="00AA126F" w:rsidRDefault="00AA126F" w:rsidP="00AA126F">
      <w:pPr>
        <w:pStyle w:val="Sansinterligne"/>
      </w:pPr>
      <w:r w:rsidRPr="00AA126F">
        <w:t>LE QUR'AN NE DONNE PAS LE NOMBRE D'UNITÉS (RAK'AS) DANS AUCUNE PRIÈRE DE CONTACT (SALAT) POURQUOI ?</w:t>
      </w:r>
    </w:p>
    <w:p w14:paraId="6126B156" w14:textId="246E2BE0" w:rsidR="00AA126F" w:rsidRDefault="00AA126F" w:rsidP="00AA126F">
      <w:pPr>
        <w:pStyle w:val="Sansinterligne"/>
      </w:pPr>
    </w:p>
    <w:p w14:paraId="56F51A35" w14:textId="77777777" w:rsidR="00791DBF" w:rsidRDefault="00791DBF" w:rsidP="00791DBF">
      <w:pPr>
        <w:pStyle w:val="Sansinterligne"/>
      </w:pPr>
      <w:r>
        <w:t>RÉPONSE : Parce que le nombre de Rak'aas dans chaque prière n'a jamais été contesté. Le nombre de Rak'aas est universellement connu depuis l'époque d'Abraham et fait l'objet d'un accord unanime ; il n'y a aucune contestation quant au nombre de Rak'aas dans les cinq prières de contact quotidiennes.</w:t>
      </w:r>
    </w:p>
    <w:p w14:paraId="13FB433D" w14:textId="77777777" w:rsidR="00791DBF" w:rsidRDefault="00791DBF" w:rsidP="00791DBF">
      <w:pPr>
        <w:pStyle w:val="Sansinterligne"/>
      </w:pPr>
    </w:p>
    <w:p w14:paraId="294F48CA" w14:textId="26DBCBDB" w:rsidR="00791DBF" w:rsidRDefault="00791DBF" w:rsidP="00791DBF">
      <w:pPr>
        <w:pStyle w:val="Sansinterligne"/>
        <w:rPr>
          <w:vertAlign w:val="superscript"/>
        </w:rPr>
      </w:pPr>
      <w:r>
        <w:t>Les cinq moments pour observer les cinq prières de contact (Salat) sont rapportés dans le Coran [voir 11:114 (prières du matin, du coucher du soleil et de la nuit), 17:78 (prière de midi), 24:58 (prières du matin et de la nuit mentionnées nommément) et 2:238 (après-midi)]. De même, les positions à adopter lors des prières de contact sont mentionnées tout au long du Coran, à savoir la position debout, la position inclinée (</w:t>
      </w:r>
      <w:proofErr w:type="spellStart"/>
      <w:r>
        <w:t>Ruku</w:t>
      </w:r>
      <w:proofErr w:type="spellEnd"/>
      <w:r>
        <w:t>') et la position de prosternation (</w:t>
      </w:r>
      <w:proofErr w:type="spellStart"/>
      <w:r>
        <w:t>Sujood</w:t>
      </w:r>
      <w:proofErr w:type="spellEnd"/>
      <w:r>
        <w:t>).</w:t>
      </w:r>
      <w:r w:rsidRPr="000626E8">
        <w:rPr>
          <w:vertAlign w:val="superscript"/>
        </w:rPr>
        <w:t>1</w:t>
      </w:r>
    </w:p>
    <w:p w14:paraId="592864ED" w14:textId="7DB4C62A" w:rsidR="004E7395" w:rsidRPr="004E7395" w:rsidRDefault="004E7395" w:rsidP="00791DBF">
      <w:pPr>
        <w:pStyle w:val="Sansinterligne"/>
      </w:pPr>
    </w:p>
    <w:p w14:paraId="1B2332F2" w14:textId="5B788403" w:rsidR="004E7395" w:rsidRDefault="004E7395" w:rsidP="00791DBF">
      <w:pPr>
        <w:pStyle w:val="Sansinterligne"/>
      </w:pPr>
      <w:r>
        <w:t>[</w:t>
      </w:r>
      <w:r>
        <w:rPr>
          <w:vertAlign w:val="superscript"/>
        </w:rPr>
        <w:t xml:space="preserve"> </w:t>
      </w:r>
      <w:r w:rsidRPr="004E7395">
        <w:rPr>
          <w:vertAlign w:val="superscript"/>
        </w:rPr>
        <w:t>1</w:t>
      </w:r>
      <w:r w:rsidRPr="004E7395">
        <w:t xml:space="preserve"> : 2 typos ont été corrigé</w:t>
      </w:r>
      <w:r>
        <w:t>s</w:t>
      </w:r>
      <w:r w:rsidRPr="004E7395">
        <w:t xml:space="preserve"> 2:53 et 2:235 sont les vers</w:t>
      </w:r>
      <w:r>
        <w:t>et</w:t>
      </w:r>
      <w:r w:rsidR="007178B1">
        <w:t>s</w:t>
      </w:r>
      <w:r>
        <w:t xml:space="preserve"> cités</w:t>
      </w:r>
      <w:r w:rsidRPr="004E7395">
        <w:t xml:space="preserve"> dans l'article </w:t>
      </w:r>
      <w:r w:rsidR="007178B1">
        <w:t>original</w:t>
      </w:r>
      <w:r>
        <w:t xml:space="preserve">, cette correction est </w:t>
      </w:r>
      <w:proofErr w:type="gramStart"/>
      <w:r>
        <w:t>mentionné</w:t>
      </w:r>
      <w:proofErr w:type="gramEnd"/>
      <w:r>
        <w:t xml:space="preserve"> dans le MP de Juillet 1986 n.d.t.]</w:t>
      </w:r>
    </w:p>
    <w:p w14:paraId="61A827C0" w14:textId="77777777" w:rsidR="00791DBF" w:rsidRDefault="00791DBF" w:rsidP="00791DBF">
      <w:pPr>
        <w:pStyle w:val="Sansinterligne"/>
      </w:pPr>
    </w:p>
    <w:p w14:paraId="0B09DDB3" w14:textId="77777777" w:rsidR="00791DBF" w:rsidRDefault="00791DBF" w:rsidP="00791DBF">
      <w:pPr>
        <w:pStyle w:val="Sansinterligne"/>
      </w:pPr>
      <w:r>
        <w:t>Quant au nombre de Rak'aas, il est universellement reconnu depuis l'époque d'Abraham, le fondateur de l'islam (voir Coran 2:135, 3:67,95, 4:125, 6:161, 16:123 et 22:78).</w:t>
      </w:r>
    </w:p>
    <w:p w14:paraId="148AD38D" w14:textId="77777777" w:rsidR="00791DBF" w:rsidRDefault="00791DBF" w:rsidP="00791DBF">
      <w:pPr>
        <w:pStyle w:val="Sansinterligne"/>
      </w:pPr>
    </w:p>
    <w:p w14:paraId="3195FEFA" w14:textId="3FE41A44" w:rsidR="00AA126F" w:rsidRDefault="00791DBF" w:rsidP="00791DBF">
      <w:pPr>
        <w:pStyle w:val="Sansinterligne"/>
      </w:pPr>
      <w:r>
        <w:t>Seules les pratiques qui ont subi des changements, des déformations ou des contestations sont rapportées dans le Coran. Par exemple, l'ablution (</w:t>
      </w:r>
      <w:proofErr w:type="spellStart"/>
      <w:r>
        <w:t>Wuduu</w:t>
      </w:r>
      <w:proofErr w:type="spellEnd"/>
      <w:r>
        <w:t xml:space="preserve">') a subi de graves distorsions. C'est pourquoi nous la trouvons énoncée dans le Coran 5:6 comme étant </w:t>
      </w:r>
      <w:r w:rsidR="000626E8">
        <w:t>de</w:t>
      </w:r>
      <w:r>
        <w:t xml:space="preserve"> quatre étapes, et pas plus de quatre étapes. De même, le ton de la voix pendant les prières de contact a subi de sérieuses altérations, et nous le trouvons rapporté dans le Coran en 17:110 ; Il nous est commandé d'utiliser un ton modéré et de ne jamais dire nos Salats en silence.</w:t>
      </w:r>
    </w:p>
    <w:p w14:paraId="746BFC11" w14:textId="6DB20BF0" w:rsidR="00791DBF" w:rsidRDefault="00791DBF" w:rsidP="00791DBF">
      <w:pPr>
        <w:pStyle w:val="Sansinterligne"/>
      </w:pPr>
    </w:p>
    <w:p w14:paraId="7BA539BB" w14:textId="77777777" w:rsidR="00791DBF" w:rsidRDefault="00791DBF" w:rsidP="00791DBF">
      <w:pPr>
        <w:pStyle w:val="Sansinterligne"/>
      </w:pPr>
      <w:r>
        <w:lastRenderedPageBreak/>
        <w:t>Lorsque le jeûne a été décrété par Abraham, les rapports sexuels étaient interdits pendant tout le mois de Ramadan. Ce commandement a été modifié dans le Coran pour permettre les rapports sexuels pendant la nuit du jeûne (voir Coran 2:187).</w:t>
      </w:r>
    </w:p>
    <w:p w14:paraId="0CA4A915" w14:textId="77777777" w:rsidR="00791DBF" w:rsidRDefault="00791DBF" w:rsidP="00791DBF">
      <w:pPr>
        <w:pStyle w:val="Sansinterligne"/>
      </w:pPr>
    </w:p>
    <w:p w14:paraId="23F73EB5" w14:textId="77777777" w:rsidR="00791DBF" w:rsidRDefault="00791DBF" w:rsidP="00791DBF">
      <w:pPr>
        <w:pStyle w:val="Sansinterligne"/>
      </w:pPr>
      <w:r>
        <w:t xml:space="preserve">Puisque le nombre de </w:t>
      </w:r>
      <w:proofErr w:type="spellStart"/>
      <w:r>
        <w:t>rak'aas</w:t>
      </w:r>
      <w:proofErr w:type="spellEnd"/>
      <w:r>
        <w:t xml:space="preserve"> n'a jamais été contesté, pourquoi le Coran devrait-il en parler ? Si vous êtes assis, pourquoi devrais-je vous demander de vous asseoir ? Vous êtes déjà assis !</w:t>
      </w:r>
    </w:p>
    <w:p w14:paraId="5F2D6272" w14:textId="77777777" w:rsidR="00791DBF" w:rsidRDefault="00791DBF" w:rsidP="00791DBF">
      <w:pPr>
        <w:pStyle w:val="Sansinterligne"/>
      </w:pPr>
    </w:p>
    <w:p w14:paraId="6280E874" w14:textId="412A0BC0" w:rsidR="00791DBF" w:rsidRDefault="00791DBF" w:rsidP="00791DBF">
      <w:pPr>
        <w:pStyle w:val="Sansinterligne"/>
      </w:pPr>
      <w:r>
        <w:t>De plus, le nombre de Rak'aas dans chaque prière est confirmé comme faisant partie intégrante de la composition mathématique miraculeuse du Coran. Ainsi, le nombre de Rak'aas dans les prières du matin, de midi, de l'après-midi, du coucher du soleil et de la nuit est de 2, 4, 4, 3 et 4, respectivement. Ce nombre, lorsqu'il est écrit 24434, est un multiple de 19. Cela confirme la source divine et la préservation du nombre de Rak'aas dans chaque prière de contact.</w:t>
      </w:r>
    </w:p>
    <w:p w14:paraId="05119AB2" w14:textId="0F685F41" w:rsidR="00791DBF" w:rsidRDefault="00791DBF" w:rsidP="00791DBF">
      <w:pPr>
        <w:pStyle w:val="Sansinterligne"/>
      </w:pPr>
    </w:p>
    <w:p w14:paraId="33A22CF6" w14:textId="77777777" w:rsidR="00791DBF" w:rsidRDefault="00791DBF" w:rsidP="00791DBF">
      <w:pPr>
        <w:pStyle w:val="Sansinterligne"/>
      </w:pPr>
      <w:r>
        <w:t>PRODUIT PAR MASJID TUCSON</w:t>
      </w:r>
    </w:p>
    <w:p w14:paraId="321B0A1E" w14:textId="74921BC5" w:rsidR="00791DBF" w:rsidRDefault="00791DBF" w:rsidP="00791DBF">
      <w:pPr>
        <w:pStyle w:val="Sansinterligne"/>
      </w:pPr>
      <w:r>
        <w:t>QUATRE PROGRAMMES DE TÉLÉVISION PRODUITS ET DIFFUSÉS</w:t>
      </w:r>
    </w:p>
    <w:p w14:paraId="24404D94" w14:textId="51ECE7BA" w:rsidR="00791DBF" w:rsidRDefault="00791DBF" w:rsidP="00791DBF">
      <w:pPr>
        <w:pStyle w:val="Sansinterligne"/>
      </w:pPr>
    </w:p>
    <w:p w14:paraId="2F3D6BB1" w14:textId="77777777" w:rsidR="00791DBF" w:rsidRDefault="00791DBF" w:rsidP="00791DBF">
      <w:pPr>
        <w:pStyle w:val="Sansinterligne"/>
      </w:pPr>
      <w:r>
        <w:t>Les quatre programmes sont diffusés quotidiennement à Tucson, et à diverses heures dans le monde. En Amérique du Nord, ces programmes sont montrés à Tucson, en Californie du Sud, à San Francisco, à Cincinnati, à Detroit, à New York, dans le Connecticut et à Vancouver (C.-B., Canada). Les quatre programmes sont :</w:t>
      </w:r>
    </w:p>
    <w:p w14:paraId="62592237" w14:textId="77777777" w:rsidR="00791DBF" w:rsidRDefault="00791DBF" w:rsidP="00791DBF">
      <w:pPr>
        <w:pStyle w:val="Sansinterligne"/>
      </w:pPr>
    </w:p>
    <w:p w14:paraId="10828BAC" w14:textId="461DBF8F" w:rsidR="00791DBF" w:rsidRDefault="00791DBF" w:rsidP="00791DBF">
      <w:pPr>
        <w:pStyle w:val="Sansinterligne"/>
      </w:pPr>
      <w:r>
        <w:t xml:space="preserve">(1) ÊTRE LE TÉMOIN D'UN MIRACLE : Décrit la composition mathématique miraculeuse du Coran et l'associe au code mathématique basé sur le chiffre </w:t>
      </w:r>
      <w:r>
        <w:t>19 découvert</w:t>
      </w:r>
      <w:r>
        <w:t xml:space="preserve"> dans les écritures précédentes.</w:t>
      </w:r>
    </w:p>
    <w:p w14:paraId="7B350A57" w14:textId="77777777" w:rsidR="00791DBF" w:rsidRDefault="00791DBF" w:rsidP="00791DBF">
      <w:pPr>
        <w:pStyle w:val="Sansinterligne"/>
      </w:pPr>
    </w:p>
    <w:p w14:paraId="3CDAA909" w14:textId="77777777" w:rsidR="00791DBF" w:rsidRDefault="00791DBF" w:rsidP="00791DBF">
      <w:pPr>
        <w:pStyle w:val="Sansinterligne"/>
      </w:pPr>
      <w:r>
        <w:t xml:space="preserve">(2) LES ROIS DU CHAOS : fournit les explications coraniques sur l'abondance de la misère, de la famine, de l'oppression, de la maladie, des guerres, etc. Il répond également à la question la plus cruciale : Pourquoi sommes-nous ici ? Quel est le but de notre vie ?   </w:t>
      </w:r>
    </w:p>
    <w:p w14:paraId="2B939ACF" w14:textId="77777777" w:rsidR="00791DBF" w:rsidRDefault="00791DBF" w:rsidP="00791DBF">
      <w:pPr>
        <w:pStyle w:val="Sansinterligne"/>
      </w:pPr>
    </w:p>
    <w:p w14:paraId="0882B6EC" w14:textId="0ECE8AED" w:rsidR="00791DBF" w:rsidRDefault="00791DBF" w:rsidP="00791DBF">
      <w:pPr>
        <w:pStyle w:val="Sansinterligne"/>
      </w:pPr>
      <w:r>
        <w:t>(3) POUR LA DÉFENSE DE LA BIBLE : De nombreux musulmans sont obsédés par le fait d'attaquer la Bible, sans discernement. Ils oublient que la Bible est la parole de Dieu et qu'il nous est ordonné de croire en elle (voir Coran 2:4, 5:44 &amp; 46). Ce programme télévisé expose l'ingérence désastreuse de l'homme dans la Bible, confirme les vérités qu'elle contient et dénonce la fabrication de fausses doctrines dans la Bible, telles que la Trinité et la déification de Jésus contre sa volonté.</w:t>
      </w:r>
    </w:p>
    <w:p w14:paraId="24B45B73" w14:textId="7E4AA889" w:rsidR="00791DBF" w:rsidRDefault="00791DBF" w:rsidP="00791DBF">
      <w:pPr>
        <w:pStyle w:val="Sansinterligne"/>
      </w:pPr>
    </w:p>
    <w:p w14:paraId="00EB7887" w14:textId="77777777" w:rsidR="000B6E80" w:rsidRDefault="000B6E80" w:rsidP="000B6E80">
      <w:pPr>
        <w:pStyle w:val="Sansinterligne"/>
      </w:pPr>
      <w:r>
        <w:t>(4) BULLETIN D'ACTUALITÉ MONDIALE : prophétie coranique couvrant les 300 prochaines années, et le compte à rebours vers la fin du monde.</w:t>
      </w:r>
    </w:p>
    <w:p w14:paraId="647B7EB9" w14:textId="77777777" w:rsidR="000B6E80" w:rsidRDefault="000B6E80" w:rsidP="000B6E80">
      <w:pPr>
        <w:pStyle w:val="Sansinterligne"/>
      </w:pPr>
    </w:p>
    <w:p w14:paraId="70B97B70" w14:textId="4A9EE6BB" w:rsidR="000B6E80" w:rsidRDefault="000B6E80" w:rsidP="000B6E80">
      <w:pPr>
        <w:pStyle w:val="Sansinterligne"/>
      </w:pPr>
      <w:r>
        <w:t xml:space="preserve">Nous demandons à chacun d'entre vous de vérifier auprès de votre </w:t>
      </w:r>
      <w:r w:rsidR="004E7395">
        <w:t>c</w:t>
      </w:r>
      <w:r w:rsidR="004E7395" w:rsidRPr="004E7395">
        <w:t>ompagnie locale de câble TV</w:t>
      </w:r>
      <w:r w:rsidR="004E7395" w:rsidRPr="004E7395">
        <w:t xml:space="preserve"> </w:t>
      </w:r>
      <w:r>
        <w:t>(accès public) si vous pouvez obtenir gratuitement la diffusion de ces programmes dans votre région. Ce serait un grand service rendu à Dieu et à Son message.</w:t>
      </w:r>
    </w:p>
    <w:p w14:paraId="16C16323" w14:textId="77777777" w:rsidR="000B6E80" w:rsidRDefault="000B6E80" w:rsidP="000B6E80">
      <w:pPr>
        <w:pStyle w:val="Sansinterligne"/>
      </w:pPr>
    </w:p>
    <w:p w14:paraId="11309CF0" w14:textId="1E302EEB" w:rsidR="00791DBF" w:rsidRDefault="000B6E80" w:rsidP="000B6E80">
      <w:pPr>
        <w:pStyle w:val="Sansinterligne"/>
      </w:pPr>
      <w:r>
        <w:t>Nous avons maintenant rassemblé les quatre programmes, sous forme condensée, sur une cassette vidéo de deux heures. Vous pouvez obtenir votre propre copie VHS ou Beta pour seulement $38.00 en écrivant à Masjid Tucson.</w:t>
      </w:r>
    </w:p>
    <w:p w14:paraId="3984BEAB" w14:textId="34938308" w:rsidR="000B6E80" w:rsidRDefault="000B6E80" w:rsidP="000B6E80">
      <w:pPr>
        <w:pStyle w:val="Sansinterligne"/>
      </w:pPr>
    </w:p>
    <w:p w14:paraId="529A9B98" w14:textId="77777777" w:rsidR="000B6E80" w:rsidRDefault="000B6E80" w:rsidP="004E7395">
      <w:pPr>
        <w:pStyle w:val="Sansinterligne"/>
        <w:jc w:val="center"/>
      </w:pPr>
      <w:r>
        <w:t>UN SIGNE CORANIQUE DE PLUS VERS LA FIN DU MONDE S'EST ACCOMPLI.</w:t>
      </w:r>
    </w:p>
    <w:p w14:paraId="104FF861" w14:textId="77777777" w:rsidR="000B6E80" w:rsidRDefault="000B6E80" w:rsidP="000B6E80">
      <w:pPr>
        <w:pStyle w:val="Sansinterligne"/>
      </w:pPr>
    </w:p>
    <w:p w14:paraId="66F852C4" w14:textId="77777777" w:rsidR="000B6E80" w:rsidRDefault="000B6E80" w:rsidP="000B6E80">
      <w:pPr>
        <w:pStyle w:val="Sansinterligne"/>
      </w:pPr>
      <w:r>
        <w:t>L'ACCIDENT DU RÉACTEUR NUCLÉAIRE DE TCHERNOBYL, EN URSS, CORRESPOND À TOUTES LES DESCRIPTIONS ÉNONCÉES DANS LE CORAN 44 : 10-15.</w:t>
      </w:r>
    </w:p>
    <w:p w14:paraId="5F8C0583" w14:textId="77777777" w:rsidR="000B6E80" w:rsidRDefault="000B6E80" w:rsidP="000B6E80">
      <w:pPr>
        <w:pStyle w:val="Sansinterligne"/>
      </w:pPr>
    </w:p>
    <w:p w14:paraId="19BC6A67" w14:textId="77777777" w:rsidR="000B6E80" w:rsidRDefault="000B6E80" w:rsidP="000B6E80">
      <w:pPr>
        <w:pStyle w:val="Sansinterligne"/>
      </w:pPr>
      <w:r>
        <w:t>CELA SIGNIFIE QUE NOTRE GÉNÉRATION A MAINTENANT ÉTÉ TÉMOIN DE L'ACCOMPLISSEMENT DE QUATRE GRANDS SIGNES PROPHÉTISÉS DANS LE QUR'AN :</w:t>
      </w:r>
    </w:p>
    <w:p w14:paraId="6C4AB5E6" w14:textId="77777777" w:rsidR="000B6E80" w:rsidRDefault="000B6E80" w:rsidP="000B6E80">
      <w:pPr>
        <w:pStyle w:val="Sansinterligne"/>
      </w:pPr>
    </w:p>
    <w:p w14:paraId="09313983" w14:textId="77777777" w:rsidR="000B6E80" w:rsidRDefault="000B6E80" w:rsidP="000B6E80">
      <w:pPr>
        <w:pStyle w:val="Sansinterligne"/>
      </w:pPr>
      <w:r>
        <w:t>(1) LA VIOLATION DE LA LUNE LE 20 JUILLET 1969, ET LE TRANSPORT DE QUANTITÉS SIGNIFICATIVES DE ROCHES LUNAIRES SUR LA PLANÈTE TERRE (voir 54:1).</w:t>
      </w:r>
    </w:p>
    <w:p w14:paraId="4077FAEE" w14:textId="77777777" w:rsidR="000B6E80" w:rsidRDefault="000B6E80" w:rsidP="000B6E80">
      <w:pPr>
        <w:pStyle w:val="Sansinterligne"/>
      </w:pPr>
    </w:p>
    <w:p w14:paraId="55E259F8" w14:textId="77777777" w:rsidR="000B6E80" w:rsidRDefault="000B6E80" w:rsidP="000B6E80">
      <w:pPr>
        <w:pStyle w:val="Sansinterligne"/>
      </w:pPr>
      <w:r>
        <w:lastRenderedPageBreak/>
        <w:t>(2) DÉVOILER LE SECRET DU QUR'AN,  à savoir la composition mathématique du Coran, qui est décrite par le Tout-Puissant lui-même comme "L'UN DES PLUS GRANDS MIRACLES" (voir Coran 74:35). Voir également 10:20, 25:4-6, et 74:34-35.</w:t>
      </w:r>
    </w:p>
    <w:p w14:paraId="67A2734E" w14:textId="77777777" w:rsidR="000B6E80" w:rsidRDefault="000B6E80" w:rsidP="000B6E80">
      <w:pPr>
        <w:pStyle w:val="Sansinterligne"/>
      </w:pPr>
    </w:p>
    <w:p w14:paraId="1A16ACBD" w14:textId="4D067F3B" w:rsidR="000B6E80" w:rsidRDefault="000B6E80" w:rsidP="000B6E80">
      <w:pPr>
        <w:pStyle w:val="Sansinterligne"/>
      </w:pPr>
      <w:r>
        <w:t>(3) DÉVOILER "LA CRÉATURE" DE LA TERRE QUI DIT AUX GENS QU'ILS ONT ABANDONNÉ LES RÉVÉLATIONS DE DIEU.</w:t>
      </w:r>
      <w:r>
        <w:t xml:space="preserve"> CETTE CREATURE, QUI A DIT AUX MUSULMANS QU'ILS AVAIENT ABANDONNE LE QUR'AN EN FAVEUR DE FABRICATIONS HUMAINES, EST MAINTENANT RECONNUE COMME L'ORDINATEUR. "LA CRÉATURE" EST MENTIONNÉE DANS LE CORAN EN </w:t>
      </w:r>
      <w:r>
        <w:t>27:82, et le total de ces chiffres 2,7,8, &amp; 2 est 19, le dénominateur commun du Coran.</w:t>
      </w:r>
    </w:p>
    <w:p w14:paraId="0D4BD879" w14:textId="31BC4BDC" w:rsidR="007178B1" w:rsidRDefault="007178B1" w:rsidP="000B6E80">
      <w:pPr>
        <w:pStyle w:val="Sansinterligne"/>
      </w:pPr>
    </w:p>
    <w:p w14:paraId="1FB70FB7" w14:textId="36DDFC7C" w:rsidR="007178B1" w:rsidRDefault="007178B1" w:rsidP="000B6E80">
      <w:pPr>
        <w:pStyle w:val="Sansinterligne"/>
      </w:pPr>
      <w:r>
        <w:t xml:space="preserve">Traduit de : </w:t>
      </w:r>
      <w:hyperlink r:id="rId4" w:history="1">
        <w:r w:rsidRPr="002366A4">
          <w:rPr>
            <w:rStyle w:val="Lienhypertexte"/>
          </w:rPr>
          <w:t>https://www.masjidtucson.org/publications/books/sp/1986/jun/page1.html</w:t>
        </w:r>
      </w:hyperlink>
    </w:p>
    <w:p w14:paraId="7343125D" w14:textId="77777777" w:rsidR="007178B1" w:rsidRDefault="007178B1" w:rsidP="000B6E80">
      <w:pPr>
        <w:pStyle w:val="Sansinterligne"/>
      </w:pPr>
    </w:p>
    <w:sectPr w:rsidR="007178B1" w:rsidSect="00157BC6">
      <w:pgSz w:w="11906" w:h="16838"/>
      <w:pgMar w:top="1077" w:right="851" w:bottom="107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16"/>
    <w:rsid w:val="000626E8"/>
    <w:rsid w:val="000B6E80"/>
    <w:rsid w:val="00157BC6"/>
    <w:rsid w:val="00335596"/>
    <w:rsid w:val="004E7395"/>
    <w:rsid w:val="005D281E"/>
    <w:rsid w:val="007178B1"/>
    <w:rsid w:val="00791DBF"/>
    <w:rsid w:val="008B5816"/>
    <w:rsid w:val="009B7106"/>
    <w:rsid w:val="009C0E84"/>
    <w:rsid w:val="00AA126F"/>
    <w:rsid w:val="00BF1011"/>
    <w:rsid w:val="00E349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DAD7"/>
  <w15:chartTrackingRefBased/>
  <w15:docId w15:val="{CDF0FE78-92B2-465B-9F0B-BAA1A5EE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
    <w:name w:val="Note"/>
    <w:basedOn w:val="Normal"/>
    <w:link w:val="NoteCar"/>
    <w:qFormat/>
    <w:rsid w:val="00335596"/>
    <w:pPr>
      <w:widowControl w:val="0"/>
      <w:suppressAutoHyphens/>
      <w:autoSpaceDN w:val="0"/>
      <w:spacing w:after="0" w:line="240" w:lineRule="auto"/>
      <w:textAlignment w:val="baseline"/>
    </w:pPr>
    <w:rPr>
      <w:rFonts w:cstheme="minorHAnsi"/>
      <w:i/>
      <w:iCs/>
      <w:sz w:val="20"/>
      <w:szCs w:val="20"/>
    </w:rPr>
  </w:style>
  <w:style w:type="character" w:customStyle="1" w:styleId="NoteCar">
    <w:name w:val="Note Car"/>
    <w:basedOn w:val="Policepardfaut"/>
    <w:link w:val="Note"/>
    <w:rsid w:val="00335596"/>
    <w:rPr>
      <w:rFonts w:cstheme="minorHAnsi"/>
      <w:i/>
      <w:iCs/>
      <w:sz w:val="20"/>
      <w:szCs w:val="20"/>
    </w:rPr>
  </w:style>
  <w:style w:type="paragraph" w:styleId="Sansinterligne">
    <w:name w:val="No Spacing"/>
    <w:uiPriority w:val="1"/>
    <w:qFormat/>
    <w:rsid w:val="008B5816"/>
    <w:pPr>
      <w:spacing w:after="0" w:line="240" w:lineRule="auto"/>
    </w:pPr>
  </w:style>
  <w:style w:type="character" w:styleId="Lienhypertexte">
    <w:name w:val="Hyperlink"/>
    <w:basedOn w:val="Policepardfaut"/>
    <w:uiPriority w:val="99"/>
    <w:unhideWhenUsed/>
    <w:rsid w:val="007178B1"/>
    <w:rPr>
      <w:color w:val="0563C1" w:themeColor="hyperlink"/>
      <w:u w:val="single"/>
    </w:rPr>
  </w:style>
  <w:style w:type="character" w:styleId="Mentionnonrsolue">
    <w:name w:val="Unresolved Mention"/>
    <w:basedOn w:val="Policepardfaut"/>
    <w:uiPriority w:val="99"/>
    <w:semiHidden/>
    <w:unhideWhenUsed/>
    <w:rsid w:val="00717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8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sjidtucson.org/publications/books/sp/1986/jun/page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1080</Words>
  <Characters>5945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PLASSE</dc:creator>
  <cp:keywords/>
  <dc:description/>
  <cp:lastModifiedBy>Lionel PLASSE</cp:lastModifiedBy>
  <cp:revision>1</cp:revision>
  <dcterms:created xsi:type="dcterms:W3CDTF">2021-11-15T09:59:00Z</dcterms:created>
  <dcterms:modified xsi:type="dcterms:W3CDTF">2021-11-15T11:19:00Z</dcterms:modified>
</cp:coreProperties>
</file>